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90B04" w14:paraId="02C741A0" w14:textId="77777777" w:rsidTr="00BC306A">
        <w:tc>
          <w:tcPr>
            <w:tcW w:w="9016" w:type="dxa"/>
            <w:gridSpan w:val="3"/>
          </w:tcPr>
          <w:p w14:paraId="5EDDEC83" w14:textId="3E41D0D7" w:rsidR="00090B04" w:rsidRPr="00090B04" w:rsidRDefault="00090B04" w:rsidP="00090B04">
            <w:pPr>
              <w:tabs>
                <w:tab w:val="center" w:pos="4400"/>
              </w:tabs>
              <w:jc w:val="center"/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Sports premium funding 2024-2025 </w:t>
            </w:r>
            <w:r w:rsidRPr="00090B04">
              <w:rPr>
                <w:rFonts w:ascii="Sassoon Infant Std" w:hAnsi="Sassoon Infant Std"/>
                <w:sz w:val="32"/>
                <w:szCs w:val="32"/>
              </w:rPr>
              <w:tab/>
              <w:t>- Explanation</w:t>
            </w:r>
          </w:p>
        </w:tc>
      </w:tr>
      <w:tr w:rsidR="00090B04" w14:paraId="09EAB3FD" w14:textId="77777777">
        <w:tc>
          <w:tcPr>
            <w:tcW w:w="3005" w:type="dxa"/>
          </w:tcPr>
          <w:p w14:paraId="312D370C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3005" w:type="dxa"/>
          </w:tcPr>
          <w:p w14:paraId="2EA58960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3006" w:type="dxa"/>
          </w:tcPr>
          <w:p w14:paraId="1F93F355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</w:p>
        </w:tc>
      </w:tr>
      <w:tr w:rsidR="00090B04" w14:paraId="1F53C163" w14:textId="77777777">
        <w:tc>
          <w:tcPr>
            <w:tcW w:w="3005" w:type="dxa"/>
          </w:tcPr>
          <w:p w14:paraId="0C07958E" w14:textId="1A2D3794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CPD and internal development </w:t>
            </w:r>
          </w:p>
        </w:tc>
        <w:tc>
          <w:tcPr>
            <w:tcW w:w="3005" w:type="dxa"/>
          </w:tcPr>
          <w:p w14:paraId="1A01153F" w14:textId="71B0E49A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>£246.67</w:t>
            </w:r>
          </w:p>
        </w:tc>
        <w:tc>
          <w:tcPr>
            <w:tcW w:w="3006" w:type="dxa"/>
          </w:tcPr>
          <w:p w14:paraId="3698CF41" w14:textId="5EAFCEA5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Middays half an hour once a week with Ronan </w:t>
            </w:r>
          </w:p>
        </w:tc>
      </w:tr>
      <w:tr w:rsidR="00090B04" w14:paraId="30AB77D4" w14:textId="77777777">
        <w:tc>
          <w:tcPr>
            <w:tcW w:w="3005" w:type="dxa"/>
          </w:tcPr>
          <w:p w14:paraId="6B2EC575" w14:textId="2EB6AC76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>CPD external coaches supporting CPD</w:t>
            </w:r>
          </w:p>
        </w:tc>
        <w:tc>
          <w:tcPr>
            <w:tcW w:w="3005" w:type="dxa"/>
          </w:tcPr>
          <w:p w14:paraId="7C5A192E" w14:textId="206182ED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£8158 </w:t>
            </w:r>
          </w:p>
        </w:tc>
        <w:tc>
          <w:tcPr>
            <w:tcW w:w="3006" w:type="dxa"/>
          </w:tcPr>
          <w:p w14:paraId="7E81F0CB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£5054 Teachers CPD with Ronan </w:t>
            </w:r>
          </w:p>
          <w:p w14:paraId="2784E755" w14:textId="7C0D4831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£3104 teaching assistant CPD with Ronan and other coaches </w:t>
            </w:r>
          </w:p>
        </w:tc>
      </w:tr>
      <w:tr w:rsidR="00090B04" w14:paraId="459B3136" w14:textId="77777777">
        <w:tc>
          <w:tcPr>
            <w:tcW w:w="3005" w:type="dxa"/>
          </w:tcPr>
          <w:p w14:paraId="3D20D296" w14:textId="67917026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Internal school based extracurricular opportunities </w:t>
            </w:r>
          </w:p>
        </w:tc>
        <w:tc>
          <w:tcPr>
            <w:tcW w:w="3005" w:type="dxa"/>
          </w:tcPr>
          <w:p w14:paraId="2F3BA4C7" w14:textId="7ACB14AF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£1875 </w:t>
            </w:r>
          </w:p>
        </w:tc>
        <w:tc>
          <w:tcPr>
            <w:tcW w:w="3006" w:type="dxa"/>
          </w:tcPr>
          <w:p w14:paraId="56DB2D3F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PAS once a week lunchtime £25x39 = £975 </w:t>
            </w:r>
          </w:p>
          <w:p w14:paraId="1E2D296E" w14:textId="774FD21C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OTIS after school once a week £30x30 = £900 </w:t>
            </w:r>
          </w:p>
        </w:tc>
      </w:tr>
      <w:tr w:rsidR="00090B04" w14:paraId="106EFBB4" w14:textId="77777777">
        <w:tc>
          <w:tcPr>
            <w:tcW w:w="3005" w:type="dxa"/>
          </w:tcPr>
          <w:p w14:paraId="6DBBACB2" w14:textId="3AE91EBD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How much has school spent on internal sports </w:t>
            </w:r>
          </w:p>
        </w:tc>
        <w:tc>
          <w:tcPr>
            <w:tcW w:w="3005" w:type="dxa"/>
          </w:tcPr>
          <w:p w14:paraId="53DD1ED3" w14:textId="55B60FFD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>£500</w:t>
            </w:r>
          </w:p>
        </w:tc>
        <w:tc>
          <w:tcPr>
            <w:tcW w:w="3006" w:type="dxa"/>
          </w:tcPr>
          <w:p w14:paraId="7145D1C6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Sports Day and inter competitions ran by Ronan through Manchester United </w:t>
            </w:r>
          </w:p>
          <w:p w14:paraId="64F46FB9" w14:textId="62AF0482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</w:p>
        </w:tc>
      </w:tr>
      <w:tr w:rsidR="00090B04" w14:paraId="69A13A88" w14:textId="77777777">
        <w:tc>
          <w:tcPr>
            <w:tcW w:w="3005" w:type="dxa"/>
          </w:tcPr>
          <w:p w14:paraId="0F421FB1" w14:textId="2E11DA2A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External coaching staff </w:t>
            </w:r>
          </w:p>
        </w:tc>
        <w:tc>
          <w:tcPr>
            <w:tcW w:w="3005" w:type="dxa"/>
          </w:tcPr>
          <w:p w14:paraId="76C68E4F" w14:textId="16E48245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£7860 </w:t>
            </w:r>
          </w:p>
        </w:tc>
        <w:tc>
          <w:tcPr>
            <w:tcW w:w="3006" w:type="dxa"/>
          </w:tcPr>
          <w:p w14:paraId="7D349F8D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£7000 Manchester United foundation </w:t>
            </w:r>
          </w:p>
          <w:p w14:paraId="381D8EA1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£160 Centre stage </w:t>
            </w:r>
          </w:p>
          <w:p w14:paraId="618DDADB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£180 Dance </w:t>
            </w:r>
          </w:p>
          <w:p w14:paraId="3A4E51B4" w14:textId="1DB93BB5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£520 Yoga </w:t>
            </w:r>
          </w:p>
        </w:tc>
      </w:tr>
      <w:tr w:rsidR="00090B04" w14:paraId="72F18BD2" w14:textId="77777777">
        <w:tc>
          <w:tcPr>
            <w:tcW w:w="3005" w:type="dxa"/>
          </w:tcPr>
          <w:p w14:paraId="694F72EF" w14:textId="69BC206B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 xml:space="preserve">Total amount </w:t>
            </w:r>
          </w:p>
        </w:tc>
        <w:tc>
          <w:tcPr>
            <w:tcW w:w="3005" w:type="dxa"/>
          </w:tcPr>
          <w:p w14:paraId="27F91A82" w14:textId="2E4A3FC3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  <w:r w:rsidRPr="00090B04">
              <w:rPr>
                <w:rFonts w:ascii="Sassoon Infant Std" w:hAnsi="Sassoon Infant Std"/>
                <w:sz w:val="32"/>
                <w:szCs w:val="32"/>
              </w:rPr>
              <w:t>£18639.67</w:t>
            </w:r>
          </w:p>
        </w:tc>
        <w:tc>
          <w:tcPr>
            <w:tcW w:w="3006" w:type="dxa"/>
          </w:tcPr>
          <w:p w14:paraId="1A7AC558" w14:textId="77777777" w:rsidR="00090B04" w:rsidRPr="00090B04" w:rsidRDefault="00090B04" w:rsidP="006604A1">
            <w:pPr>
              <w:tabs>
                <w:tab w:val="left" w:pos="4020"/>
              </w:tabs>
              <w:rPr>
                <w:rFonts w:ascii="Sassoon Infant Std" w:hAnsi="Sassoon Infant Std"/>
                <w:sz w:val="32"/>
                <w:szCs w:val="32"/>
              </w:rPr>
            </w:pPr>
          </w:p>
        </w:tc>
      </w:tr>
    </w:tbl>
    <w:p w14:paraId="630D4DDA" w14:textId="77777777" w:rsidR="006604A1" w:rsidRDefault="006604A1" w:rsidP="006604A1">
      <w:pPr>
        <w:tabs>
          <w:tab w:val="left" w:pos="4020"/>
        </w:tabs>
      </w:pPr>
    </w:p>
    <w:sectPr w:rsidR="00660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4A1"/>
    <w:rsid w:val="000217FC"/>
    <w:rsid w:val="00090B04"/>
    <w:rsid w:val="0066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5D709"/>
  <w15:chartTrackingRefBased/>
  <w15:docId w15:val="{E5D007AC-5E8C-460A-99EB-F548F10A0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04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04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04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04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04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04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04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04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04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04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04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04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04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04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04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04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04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04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04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04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04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04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04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04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04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04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4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4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04A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0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Dodd</dc:creator>
  <cp:keywords/>
  <dc:description/>
  <cp:lastModifiedBy>Francesca Dodd</cp:lastModifiedBy>
  <cp:revision>1</cp:revision>
  <dcterms:created xsi:type="dcterms:W3CDTF">2025-07-03T08:23:00Z</dcterms:created>
  <dcterms:modified xsi:type="dcterms:W3CDTF">2025-07-08T11:22:00Z</dcterms:modified>
</cp:coreProperties>
</file>